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BED3" w14:textId="2092196D" w:rsidR="00BE127E" w:rsidRPr="00676B7B" w:rsidRDefault="00BE127E" w:rsidP="00BE127E">
      <w:pPr>
        <w:tabs>
          <w:tab w:val="left" w:pos="4304"/>
        </w:tabs>
        <w:ind w:right="-37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CONTRATO N</w:t>
      </w:r>
      <w:r w:rsidRPr="00676B7B">
        <w:rPr>
          <w:rFonts w:asciiTheme="minorHAnsi" w:hAnsiTheme="minorHAnsi" w:cstheme="minorHAnsi"/>
          <w:b/>
          <w:sz w:val="24"/>
          <w:szCs w:val="24"/>
          <w:vertAlign w:val="superscript"/>
        </w:rPr>
        <w:t>o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09</w:t>
      </w:r>
      <w:r w:rsidRPr="00676B7B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>2023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 - REFERENTE AO FORNECIMENTO PARCELADO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DE </w:t>
      </w:r>
      <w:r>
        <w:rPr>
          <w:rFonts w:asciiTheme="minorHAnsi" w:hAnsiTheme="minorHAnsi" w:cstheme="minorHAnsi"/>
          <w:b/>
          <w:sz w:val="24"/>
          <w:szCs w:val="24"/>
        </w:rPr>
        <w:t>MATERIAIS DE ESCRITÓRIO</w:t>
      </w:r>
    </w:p>
    <w:p w14:paraId="22F8999E" w14:textId="77777777" w:rsidR="00BE127E" w:rsidRPr="00676B7B" w:rsidRDefault="00BE127E" w:rsidP="00BE127E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2A0AA1" w14:textId="77777777" w:rsidR="00BE127E" w:rsidRPr="00676B7B" w:rsidRDefault="00BE127E" w:rsidP="00BE127E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>
        <w:rPr>
          <w:rFonts w:asciiTheme="minorHAnsi" w:hAnsiTheme="minorHAnsi" w:cstheme="minorHAnsi"/>
          <w:b/>
          <w:sz w:val="24"/>
          <w:szCs w:val="24"/>
        </w:rPr>
        <w:t>ELETRÔNICO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 Nº </w:t>
      </w:r>
      <w:r>
        <w:rPr>
          <w:rFonts w:asciiTheme="minorHAnsi" w:hAnsiTheme="minorHAnsi" w:cstheme="minorHAnsi"/>
          <w:b/>
          <w:sz w:val="24"/>
          <w:szCs w:val="24"/>
        </w:rPr>
        <w:t>28</w:t>
      </w:r>
      <w:r w:rsidRPr="00676B7B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05E6A03A" w14:textId="77777777" w:rsidR="00BE127E" w:rsidRPr="00676B7B" w:rsidRDefault="00BE127E" w:rsidP="00BE127E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Processo nº </w:t>
      </w:r>
      <w:r>
        <w:rPr>
          <w:rFonts w:asciiTheme="minorHAnsi" w:hAnsiTheme="minorHAnsi" w:cstheme="minorHAnsi"/>
          <w:b/>
          <w:sz w:val="24"/>
          <w:szCs w:val="24"/>
        </w:rPr>
        <w:t>666</w:t>
      </w:r>
      <w:r w:rsidRPr="00676B7B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7B9D8D76" w14:textId="77777777" w:rsidR="00BE127E" w:rsidRPr="00676B7B" w:rsidRDefault="00BE127E" w:rsidP="00BE127E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48D124" w14:textId="31F1F435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CONTRATANTE: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1A3443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128C33DD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27AE5A56" w14:textId="0C771412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CONTRATADA: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r w:rsidR="004360C8">
        <w:rPr>
          <w:rFonts w:asciiTheme="minorHAnsi" w:hAnsiTheme="minorHAnsi" w:cstheme="minorHAnsi"/>
          <w:sz w:val="24"/>
          <w:szCs w:val="24"/>
        </w:rPr>
        <w:t>ON-X COMERCIO E SOLUCOES EDUCACIONAIS EIRELI</w:t>
      </w:r>
      <w:r w:rsidRPr="00676B7B">
        <w:rPr>
          <w:rFonts w:asciiTheme="minorHAnsi" w:hAnsiTheme="minorHAnsi" w:cstheme="minorHAnsi"/>
          <w:sz w:val="24"/>
          <w:szCs w:val="24"/>
        </w:rPr>
        <w:t xml:space="preserve"> Inscrita no CNPJ</w:t>
      </w:r>
      <w:r w:rsidR="004360C8">
        <w:rPr>
          <w:rFonts w:asciiTheme="minorHAnsi" w:hAnsiTheme="minorHAnsi" w:cstheme="minorHAnsi"/>
          <w:sz w:val="24"/>
          <w:szCs w:val="24"/>
        </w:rPr>
        <w:t xml:space="preserve"> 18.458.496/0001-07</w:t>
      </w:r>
      <w:r w:rsidRPr="00676B7B">
        <w:rPr>
          <w:rFonts w:asciiTheme="minorHAnsi" w:hAnsiTheme="minorHAnsi" w:cstheme="minorHAnsi"/>
          <w:sz w:val="24"/>
          <w:szCs w:val="24"/>
        </w:rPr>
        <w:t xml:space="preserve">, estabelecida à </w:t>
      </w:r>
      <w:r w:rsidR="004360C8">
        <w:rPr>
          <w:rFonts w:asciiTheme="minorHAnsi" w:hAnsiTheme="minorHAnsi" w:cstheme="minorHAnsi"/>
          <w:sz w:val="24"/>
          <w:szCs w:val="24"/>
        </w:rPr>
        <w:t xml:space="preserve">Rua </w:t>
      </w:r>
      <w:proofErr w:type="spellStart"/>
      <w:r w:rsidR="004360C8">
        <w:rPr>
          <w:rFonts w:asciiTheme="minorHAnsi" w:hAnsiTheme="minorHAnsi" w:cstheme="minorHAnsi"/>
          <w:sz w:val="24"/>
          <w:szCs w:val="24"/>
        </w:rPr>
        <w:t>Olimpio</w:t>
      </w:r>
      <w:proofErr w:type="spellEnd"/>
      <w:r w:rsidR="004360C8">
        <w:rPr>
          <w:rFonts w:asciiTheme="minorHAnsi" w:hAnsiTheme="minorHAnsi" w:cstheme="minorHAnsi"/>
          <w:sz w:val="24"/>
          <w:szCs w:val="24"/>
        </w:rPr>
        <w:t xml:space="preserve"> Portugal</w:t>
      </w:r>
      <w:r w:rsidRPr="00676B7B">
        <w:rPr>
          <w:rFonts w:asciiTheme="minorHAnsi" w:hAnsiTheme="minorHAnsi" w:cstheme="minorHAnsi"/>
          <w:sz w:val="24"/>
          <w:szCs w:val="24"/>
        </w:rPr>
        <w:t xml:space="preserve">, bairro </w:t>
      </w:r>
      <w:r w:rsidR="004360C8">
        <w:rPr>
          <w:rFonts w:asciiTheme="minorHAnsi" w:hAnsiTheme="minorHAnsi" w:cstheme="minorHAnsi"/>
          <w:sz w:val="24"/>
          <w:szCs w:val="24"/>
        </w:rPr>
        <w:t>Mooca</w:t>
      </w:r>
      <w:r w:rsidRPr="00676B7B">
        <w:rPr>
          <w:rFonts w:asciiTheme="minorHAnsi" w:hAnsiTheme="minorHAnsi" w:cstheme="minorHAnsi"/>
          <w:sz w:val="24"/>
          <w:szCs w:val="24"/>
        </w:rPr>
        <w:t xml:space="preserve">, </w:t>
      </w:r>
      <w:r w:rsidR="004360C8">
        <w:rPr>
          <w:rFonts w:asciiTheme="minorHAnsi" w:hAnsiTheme="minorHAnsi" w:cstheme="minorHAnsi"/>
          <w:sz w:val="24"/>
          <w:szCs w:val="24"/>
        </w:rPr>
        <w:t>São Paulo - SP</w:t>
      </w:r>
      <w:r w:rsidRPr="00676B7B">
        <w:rPr>
          <w:rFonts w:asciiTheme="minorHAnsi" w:hAnsiTheme="minorHAnsi" w:cstheme="minorHAnsi"/>
          <w:sz w:val="24"/>
          <w:szCs w:val="24"/>
        </w:rPr>
        <w:t xml:space="preserve"> neste ato representada pelo Senhor </w:t>
      </w:r>
      <w:r w:rsidR="004360C8">
        <w:rPr>
          <w:rFonts w:asciiTheme="minorHAnsi" w:hAnsiTheme="minorHAnsi" w:cstheme="minorHAnsi"/>
          <w:sz w:val="24"/>
          <w:szCs w:val="24"/>
        </w:rPr>
        <w:t>Marcelo Paulucci Musico</w:t>
      </w:r>
      <w:r w:rsidRPr="00676B7B">
        <w:rPr>
          <w:rFonts w:asciiTheme="minorHAnsi" w:hAnsiTheme="minorHAnsi" w:cstheme="minorHAnsi"/>
          <w:sz w:val="24"/>
          <w:szCs w:val="24"/>
        </w:rPr>
        <w:t xml:space="preserve"> portador do RG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n.º</w:t>
      </w:r>
      <w:proofErr w:type="gramEnd"/>
      <w:r w:rsidR="004360C8">
        <w:rPr>
          <w:rFonts w:asciiTheme="minorHAnsi" w:hAnsiTheme="minorHAnsi" w:cstheme="minorHAnsi"/>
          <w:sz w:val="24"/>
          <w:szCs w:val="24"/>
        </w:rPr>
        <w:t>13.955.168</w:t>
      </w:r>
      <w:r w:rsidRPr="00676B7B">
        <w:rPr>
          <w:rFonts w:asciiTheme="minorHAnsi" w:hAnsiTheme="minorHAnsi" w:cstheme="minorHAnsi"/>
          <w:sz w:val="24"/>
          <w:szCs w:val="24"/>
        </w:rPr>
        <w:t xml:space="preserve">e CPF n.º </w:t>
      </w:r>
      <w:r w:rsidR="004360C8">
        <w:rPr>
          <w:rFonts w:asciiTheme="minorHAnsi" w:hAnsiTheme="minorHAnsi" w:cstheme="minorHAnsi"/>
          <w:sz w:val="24"/>
          <w:szCs w:val="24"/>
        </w:rPr>
        <w:t>278.216.208-07</w:t>
      </w:r>
    </w:p>
    <w:p w14:paraId="66CC5FCB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4983E4AF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PRIMEIRA - DO OBJETO</w:t>
      </w:r>
    </w:p>
    <w:p w14:paraId="63E8E3AA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7872E5A5" w14:textId="77777777" w:rsidR="00BE127E" w:rsidRPr="00676B7B" w:rsidRDefault="00BE127E" w:rsidP="00BE127E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O presente contrato tem como finalidade o FORNECIMENTO PARCELADO DE </w:t>
      </w:r>
      <w:r>
        <w:rPr>
          <w:rFonts w:asciiTheme="minorHAnsi" w:hAnsiTheme="minorHAnsi" w:cstheme="minorHAnsi"/>
          <w:sz w:val="24"/>
          <w:szCs w:val="24"/>
        </w:rPr>
        <w:t>MATERIAIS DE ESCRITÓRIO</w:t>
      </w:r>
      <w:r w:rsidRPr="00676B7B">
        <w:rPr>
          <w:rFonts w:asciiTheme="minorHAnsi" w:hAnsiTheme="minorHAnsi" w:cstheme="minorHAnsi"/>
          <w:sz w:val="24"/>
          <w:szCs w:val="24"/>
        </w:rPr>
        <w:t xml:space="preserve">, para uso no refeitório da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Piracicaba, conforme discriminação na planilha abaixo:</w:t>
      </w:r>
    </w:p>
    <w:p w14:paraId="6AE0D291" w14:textId="77777777" w:rsidR="00BE127E" w:rsidRDefault="00BE127E" w:rsidP="00BE127E">
      <w:pPr>
        <w:ind w:left="750"/>
        <w:rPr>
          <w:rFonts w:asciiTheme="minorHAnsi" w:hAnsiTheme="minorHAnsi" w:cstheme="minorHAnsi"/>
          <w:sz w:val="24"/>
          <w:szCs w:val="24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888"/>
        <w:gridCol w:w="1085"/>
        <w:gridCol w:w="3051"/>
        <w:gridCol w:w="1296"/>
        <w:gridCol w:w="1753"/>
      </w:tblGrid>
      <w:tr w:rsidR="00BE127E" w:rsidRPr="003F7456" w14:paraId="77CF8185" w14:textId="77777777" w:rsidTr="00BE127E">
        <w:trPr>
          <w:trHeight w:val="209"/>
        </w:trPr>
        <w:tc>
          <w:tcPr>
            <w:tcW w:w="827" w:type="dxa"/>
            <w:shd w:val="clear" w:color="auto" w:fill="E0E0E0"/>
            <w:vAlign w:val="center"/>
          </w:tcPr>
          <w:p w14:paraId="3EB751E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7456">
              <w:rPr>
                <w:rFonts w:ascii="Calibri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888" w:type="dxa"/>
            <w:shd w:val="clear" w:color="auto" w:fill="E0E0E0"/>
            <w:vAlign w:val="center"/>
          </w:tcPr>
          <w:p w14:paraId="19CDA4D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3F7456">
              <w:rPr>
                <w:rFonts w:ascii="Calibri" w:hAnsi="Calibri" w:cs="Calibri"/>
                <w:b/>
                <w:sz w:val="16"/>
                <w:szCs w:val="16"/>
              </w:rPr>
              <w:t>Qtde</w:t>
            </w:r>
            <w:proofErr w:type="spellEnd"/>
          </w:p>
        </w:tc>
        <w:tc>
          <w:tcPr>
            <w:tcW w:w="1085" w:type="dxa"/>
            <w:shd w:val="clear" w:color="auto" w:fill="E0E0E0"/>
            <w:vAlign w:val="center"/>
          </w:tcPr>
          <w:p w14:paraId="0139C678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7456">
              <w:rPr>
                <w:rFonts w:ascii="Calibri" w:hAnsi="Calibri" w:cs="Calibri"/>
                <w:b/>
                <w:sz w:val="16"/>
                <w:szCs w:val="16"/>
              </w:rPr>
              <w:t>Unid.</w:t>
            </w:r>
          </w:p>
        </w:tc>
        <w:tc>
          <w:tcPr>
            <w:tcW w:w="3051" w:type="dxa"/>
            <w:shd w:val="clear" w:color="auto" w:fill="E0E0E0"/>
            <w:vAlign w:val="center"/>
          </w:tcPr>
          <w:p w14:paraId="207F8E76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7456">
              <w:rPr>
                <w:rFonts w:ascii="Calibri" w:hAnsi="Calibri" w:cs="Calibri"/>
                <w:b/>
                <w:sz w:val="16"/>
                <w:szCs w:val="16"/>
              </w:rPr>
              <w:t>Descrição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5889066E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7456">
              <w:rPr>
                <w:rFonts w:ascii="Calibri" w:hAnsi="Calibri" w:cs="Calibri"/>
                <w:b/>
                <w:sz w:val="16"/>
                <w:szCs w:val="16"/>
              </w:rPr>
              <w:t>V. Unitário</w:t>
            </w:r>
          </w:p>
        </w:tc>
        <w:tc>
          <w:tcPr>
            <w:tcW w:w="1753" w:type="dxa"/>
            <w:shd w:val="clear" w:color="auto" w:fill="E0E0E0"/>
            <w:vAlign w:val="center"/>
          </w:tcPr>
          <w:p w14:paraId="1BC88CD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F7456">
              <w:rPr>
                <w:rFonts w:ascii="Calibri" w:hAnsi="Calibri" w:cs="Calibri"/>
                <w:b/>
                <w:sz w:val="16"/>
                <w:szCs w:val="16"/>
              </w:rPr>
              <w:t>V. Total</w:t>
            </w:r>
          </w:p>
        </w:tc>
      </w:tr>
      <w:tr w:rsidR="00BE127E" w:rsidRPr="003F7456" w14:paraId="7968C273" w14:textId="77777777" w:rsidTr="00BE127E">
        <w:trPr>
          <w:trHeight w:val="193"/>
        </w:trPr>
        <w:tc>
          <w:tcPr>
            <w:tcW w:w="827" w:type="dxa"/>
            <w:shd w:val="clear" w:color="auto" w:fill="auto"/>
            <w:vAlign w:val="center"/>
          </w:tcPr>
          <w:p w14:paraId="6EA8C9B8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C4F822A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1417BDE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839E217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APONTADOR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A382AA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R$ 0,72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ED8ACC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R$ 21,60</w:t>
            </w:r>
          </w:p>
        </w:tc>
      </w:tr>
      <w:tr w:rsidR="00BE127E" w:rsidRPr="003F7456" w14:paraId="2C419874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42F8C18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C24DC03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D1950FC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 xml:space="preserve">PCT 5 </w:t>
            </w:r>
            <w:proofErr w:type="spellStart"/>
            <w:r w:rsidRPr="003F7456">
              <w:rPr>
                <w:rFonts w:ascii="Calibri" w:hAnsi="Calibri" w:cs="Calibri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3051" w:type="dxa"/>
            <w:shd w:val="clear" w:color="auto" w:fill="auto"/>
            <w:vAlign w:val="center"/>
          </w:tcPr>
          <w:p w14:paraId="1F448A9F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BORRACHA BRANCA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86BCA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R$ 1,88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2FFD957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R$ 22,56</w:t>
            </w:r>
          </w:p>
        </w:tc>
      </w:tr>
      <w:tr w:rsidR="00BE127E" w:rsidRPr="003F7456" w14:paraId="11148891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6B82564F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2360013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CAD979D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A9E6383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CADERNO DE BROCHURA 1/4 DE 100 FOLHAS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95C84B7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R$ 6,55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D5C1814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R$ 131,00</w:t>
            </w:r>
          </w:p>
        </w:tc>
      </w:tr>
      <w:tr w:rsidR="00BE127E" w:rsidRPr="003F7456" w14:paraId="0CEC6864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5BC7D93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CE5428A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2367204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DC0BAAD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CANETA ESFEROGRÁFICA PONTA MÉDIA, NA COR AZUL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5C653AC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R$ 0,49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4849247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R$ 122,50</w:t>
            </w:r>
          </w:p>
        </w:tc>
      </w:tr>
      <w:tr w:rsidR="00BE127E" w:rsidRPr="003F7456" w14:paraId="65A9AA4C" w14:textId="77777777" w:rsidTr="00BE127E">
        <w:trPr>
          <w:trHeight w:val="402"/>
        </w:trPr>
        <w:tc>
          <w:tcPr>
            <w:tcW w:w="827" w:type="dxa"/>
            <w:shd w:val="clear" w:color="auto" w:fill="auto"/>
            <w:vAlign w:val="center"/>
          </w:tcPr>
          <w:p w14:paraId="646D7973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6D928A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3F9CD3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01426717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CANETA ESFEROGRÁFICA, PONTA MÉDIA, COR PRETA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B7981FE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R$ 0,49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F7CE6A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R$ 73,50</w:t>
            </w:r>
          </w:p>
        </w:tc>
      </w:tr>
      <w:tr w:rsidR="00BE127E" w:rsidRPr="003F7456" w14:paraId="0E66051E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38F71BB2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AEE5FB1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5D9F5F3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5BD2D71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CANETA ESFEROGRÁFICA PONTA MÉDIA, NA COR VERMELHA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850A70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R$ 0,49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BEE41FB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R$ 98,00</w:t>
            </w:r>
          </w:p>
        </w:tc>
      </w:tr>
      <w:tr w:rsidR="00BE127E" w:rsidRPr="003F7456" w14:paraId="358FEEF0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7ADEF596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6806357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66FF78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CX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607766E8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COLCHETE DE AÇO METÁLICO Nº 7 (CAIXA C/ 72 UNIDADES)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B3B7F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R$ 2,99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CA51E81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R$ 299,00</w:t>
            </w:r>
          </w:p>
        </w:tc>
      </w:tr>
      <w:tr w:rsidR="00BE127E" w:rsidRPr="003F7456" w14:paraId="22E9D273" w14:textId="77777777" w:rsidTr="00BE127E">
        <w:trPr>
          <w:trHeight w:val="193"/>
        </w:trPr>
        <w:tc>
          <w:tcPr>
            <w:tcW w:w="827" w:type="dxa"/>
            <w:shd w:val="clear" w:color="auto" w:fill="auto"/>
            <w:vAlign w:val="center"/>
          </w:tcPr>
          <w:p w14:paraId="6DCE503D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EE9394F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4485CFE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7247F8D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TESOURA 21 CM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3E00B0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R$ 7,94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BAD502E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R$ 198,50</w:t>
            </w:r>
          </w:p>
        </w:tc>
      </w:tr>
      <w:tr w:rsidR="00BE127E" w:rsidRPr="003F7456" w14:paraId="7F2B9957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7F3B422B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F6654E6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3D3B6F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C1F49DE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PERFURADOR DE MESA P/ ATÉ 20 FOLHAS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761BA91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R$ 12,90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B3F1C40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R$ 129,00</w:t>
            </w:r>
          </w:p>
        </w:tc>
      </w:tr>
      <w:tr w:rsidR="00BE127E" w:rsidRPr="003F7456" w14:paraId="5607038B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46A6937E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F75306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DCE9AE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0A19BF2E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CADERNO UNIVERSITÁRIO, CAPA DURA, BROCHURA, 96 FOLHAS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8C7F5B8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R$ 7,75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A2A5B8D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R$ 232,50</w:t>
            </w:r>
          </w:p>
        </w:tc>
      </w:tr>
      <w:tr w:rsidR="00BE127E" w:rsidRPr="003F7456" w14:paraId="1BDDE681" w14:textId="77777777" w:rsidTr="00BE127E">
        <w:trPr>
          <w:trHeight w:val="402"/>
        </w:trPr>
        <w:tc>
          <w:tcPr>
            <w:tcW w:w="827" w:type="dxa"/>
            <w:shd w:val="clear" w:color="auto" w:fill="auto"/>
            <w:vAlign w:val="center"/>
          </w:tcPr>
          <w:p w14:paraId="661FC4BC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BCB46F2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06DAC45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A76C4BC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PINCEL PARA QUADRO BRANCO, NA COR AZUL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96628E6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R$ 3,40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F3C0021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R$ 40,80</w:t>
            </w:r>
          </w:p>
        </w:tc>
      </w:tr>
      <w:tr w:rsidR="00BE127E" w:rsidRPr="003F7456" w14:paraId="54D4CA6C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2AE0A7A6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78C5B68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E9B5EED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9958224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PINCEL PARA QUADRO BRANCO, NA COR PRETA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7AE62F7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R$ 3,40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81766F0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R$ 40,80</w:t>
            </w:r>
          </w:p>
        </w:tc>
      </w:tr>
      <w:tr w:rsidR="00BE127E" w:rsidRPr="003F7456" w14:paraId="756CCE1D" w14:textId="77777777" w:rsidTr="00BE127E">
        <w:trPr>
          <w:trHeight w:val="418"/>
        </w:trPr>
        <w:tc>
          <w:tcPr>
            <w:tcW w:w="827" w:type="dxa"/>
            <w:shd w:val="clear" w:color="auto" w:fill="auto"/>
            <w:vAlign w:val="center"/>
          </w:tcPr>
          <w:p w14:paraId="026664C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D351470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85DE6FA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572F0F0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PINCEL PARA QUADRO BRANCO, NA COR VERMELHO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5922B83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R$ 3,40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39C120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R$ 40,80</w:t>
            </w:r>
          </w:p>
        </w:tc>
      </w:tr>
      <w:tr w:rsidR="00BE127E" w:rsidRPr="003F7456" w14:paraId="6B83ED27" w14:textId="77777777" w:rsidTr="00BE127E">
        <w:trPr>
          <w:trHeight w:val="627"/>
        </w:trPr>
        <w:tc>
          <w:tcPr>
            <w:tcW w:w="827" w:type="dxa"/>
            <w:shd w:val="clear" w:color="auto" w:fill="auto"/>
            <w:vAlign w:val="center"/>
          </w:tcPr>
          <w:p w14:paraId="6A2C2F7C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C26991D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FCCCB0C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E965935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LIVRO PROTOCOLO DE CORRESPONDÊNCIA COM 100 FOLHAS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8E93BE4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R$ 7,00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6AB7A69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R$ 70,00</w:t>
            </w:r>
          </w:p>
        </w:tc>
      </w:tr>
      <w:tr w:rsidR="00BE127E" w:rsidRPr="003F7456" w14:paraId="3DF8D7C1" w14:textId="77777777" w:rsidTr="00BE127E">
        <w:trPr>
          <w:trHeight w:val="402"/>
        </w:trPr>
        <w:tc>
          <w:tcPr>
            <w:tcW w:w="827" w:type="dxa"/>
            <w:shd w:val="clear" w:color="auto" w:fill="auto"/>
            <w:vAlign w:val="center"/>
          </w:tcPr>
          <w:p w14:paraId="3F2DD74C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CA94843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5462162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E7B8DC8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MOUSE PAD COM APOIO PARA PULSO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FB220C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R$ 24,00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15611E1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R$ 480,00</w:t>
            </w:r>
          </w:p>
        </w:tc>
      </w:tr>
      <w:tr w:rsidR="00BE127E" w:rsidRPr="003F7456" w14:paraId="34C03174" w14:textId="77777777" w:rsidTr="00BE127E">
        <w:trPr>
          <w:trHeight w:val="209"/>
        </w:trPr>
        <w:tc>
          <w:tcPr>
            <w:tcW w:w="827" w:type="dxa"/>
            <w:shd w:val="clear" w:color="auto" w:fill="auto"/>
            <w:vAlign w:val="center"/>
          </w:tcPr>
          <w:p w14:paraId="0E79D9FD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3AC6E56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911D89F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UN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CB01D81" w14:textId="77777777" w:rsidR="00BE127E" w:rsidRPr="003F7456" w:rsidRDefault="00BE127E" w:rsidP="006B08FE">
            <w:pPr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PEN DRIVE 16 GB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68E497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R$ 28,80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21618BF" w14:textId="77777777" w:rsidR="00BE127E" w:rsidRPr="003F7456" w:rsidRDefault="00BE127E" w:rsidP="006B08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456">
              <w:rPr>
                <w:rFonts w:ascii="Calibri" w:hAnsi="Calibri" w:cs="Calibri"/>
                <w:sz w:val="16"/>
                <w:szCs w:val="16"/>
              </w:rPr>
              <w:t>R$ 1.440,00</w:t>
            </w:r>
          </w:p>
        </w:tc>
      </w:tr>
    </w:tbl>
    <w:p w14:paraId="64484293" w14:textId="77777777" w:rsidR="00BE127E" w:rsidRDefault="00BE127E" w:rsidP="00BE127E">
      <w:pPr>
        <w:ind w:left="750"/>
        <w:rPr>
          <w:rFonts w:ascii="Arial" w:hAnsi="Arial" w:cs="Arial"/>
          <w:sz w:val="24"/>
          <w:szCs w:val="24"/>
        </w:rPr>
      </w:pPr>
    </w:p>
    <w:p w14:paraId="432EF3F8" w14:textId="77777777" w:rsidR="00BE127E" w:rsidRDefault="00BE127E" w:rsidP="00BE127E">
      <w:pPr>
        <w:ind w:left="750"/>
        <w:rPr>
          <w:rFonts w:ascii="Arial" w:hAnsi="Arial" w:cs="Arial"/>
          <w:sz w:val="24"/>
          <w:szCs w:val="24"/>
        </w:rPr>
      </w:pPr>
    </w:p>
    <w:p w14:paraId="7B524084" w14:textId="65228FEC" w:rsidR="00BE127E" w:rsidRPr="00676B7B" w:rsidRDefault="00BE127E" w:rsidP="00BE127E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1.2.</w:t>
      </w:r>
      <w:r w:rsidRPr="00676B7B">
        <w:rPr>
          <w:rFonts w:asciiTheme="minorHAnsi" w:hAnsiTheme="minorHAnsi" w:cstheme="minorHAnsi"/>
          <w:sz w:val="24"/>
          <w:szCs w:val="24"/>
        </w:rPr>
        <w:t xml:space="preserve"> A CONTRATANTE pagará à CONTRATADA o valor total de R$ </w:t>
      </w:r>
      <w:r>
        <w:rPr>
          <w:rFonts w:asciiTheme="minorHAnsi" w:hAnsiTheme="minorHAnsi" w:cstheme="minorHAnsi"/>
          <w:sz w:val="24"/>
          <w:szCs w:val="24"/>
        </w:rPr>
        <w:t>3.440,56 (Três mil, quatrocentos e quarenta reais e cinquenta e seis centavos)</w:t>
      </w:r>
    </w:p>
    <w:p w14:paraId="1D81F67A" w14:textId="77777777" w:rsidR="00BE127E" w:rsidRPr="00676B7B" w:rsidRDefault="00BE127E" w:rsidP="00BE127E">
      <w:pPr>
        <w:pStyle w:val="ListParagraph"/>
        <w:ind w:left="0" w:right="-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D956CD" w14:textId="77777777" w:rsidR="00BE127E" w:rsidRPr="00676B7B" w:rsidRDefault="00BE127E" w:rsidP="00BE127E">
      <w:pPr>
        <w:pStyle w:val="ListParagraph"/>
        <w:ind w:left="0"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SEGUNDA - DOS RECURSOS FINANCEIROS</w:t>
      </w:r>
    </w:p>
    <w:p w14:paraId="35E3BDF5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7CFB1E6A" w14:textId="77777777" w:rsidR="00BE127E" w:rsidRPr="00676B7B" w:rsidRDefault="00BE127E" w:rsidP="00BE127E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2.1.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As despesas decorrentes da contratação, objeto desta licitação, correrão por conta da dotação orçamentária Nº 01.031.0001.2.373 - 3.3.90.30 (Outros Materiais de Consumo), constante para o exercício de 2022.</w:t>
      </w:r>
    </w:p>
    <w:p w14:paraId="48CAD479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460B7D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TERCEIRA - SUPORTE LEGAL</w:t>
      </w:r>
    </w:p>
    <w:p w14:paraId="2233729C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2AC086FE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Este Contrato é regulado pelos seguintes dispositivos legais:</w:t>
      </w:r>
    </w:p>
    <w:p w14:paraId="37077A38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34E875CF" w14:textId="77777777" w:rsidR="00BE127E" w:rsidRPr="00676B7B" w:rsidRDefault="00BE127E" w:rsidP="00BE127E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3.1.</w:t>
      </w:r>
      <w:r w:rsidRPr="00676B7B">
        <w:rPr>
          <w:rFonts w:asciiTheme="minorHAnsi" w:hAnsiTheme="minorHAnsi" w:cstheme="minorHAnsi"/>
          <w:sz w:val="24"/>
          <w:szCs w:val="24"/>
        </w:rPr>
        <w:t xml:space="preserve"> Lei Orgânica do Município de Piracicaba;</w:t>
      </w:r>
    </w:p>
    <w:p w14:paraId="54FC5A45" w14:textId="77777777" w:rsidR="00BE127E" w:rsidRPr="00676B7B" w:rsidRDefault="00BE127E" w:rsidP="00BE127E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3.2.</w:t>
      </w:r>
      <w:r w:rsidRPr="00676B7B">
        <w:rPr>
          <w:rFonts w:asciiTheme="minorHAnsi" w:hAnsiTheme="minorHAnsi" w:cstheme="minorHAnsi"/>
          <w:sz w:val="24"/>
          <w:szCs w:val="24"/>
        </w:rPr>
        <w:t xml:space="preserve"> Lei Federal n.º 10.520/02;</w:t>
      </w:r>
    </w:p>
    <w:p w14:paraId="701FDB43" w14:textId="77777777" w:rsidR="00BE127E" w:rsidRPr="00676B7B" w:rsidRDefault="00BE127E" w:rsidP="00BE127E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3.3.</w:t>
      </w:r>
      <w:r w:rsidRPr="00676B7B">
        <w:rPr>
          <w:rFonts w:asciiTheme="minorHAnsi" w:hAnsiTheme="minorHAnsi" w:cstheme="minorHAnsi"/>
          <w:sz w:val="24"/>
          <w:szCs w:val="24"/>
        </w:rPr>
        <w:t xml:space="preserve"> Resolução n.º 08/05;</w:t>
      </w:r>
    </w:p>
    <w:p w14:paraId="112B7D26" w14:textId="77777777" w:rsidR="00BE127E" w:rsidRPr="00676B7B" w:rsidRDefault="00BE127E" w:rsidP="00BE127E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3.4. </w:t>
      </w:r>
      <w:r w:rsidRPr="00676B7B">
        <w:rPr>
          <w:rFonts w:asciiTheme="minorHAnsi" w:hAnsiTheme="minorHAnsi" w:cstheme="minorHAnsi"/>
          <w:sz w:val="24"/>
          <w:szCs w:val="24"/>
        </w:rPr>
        <w:t>Lei Complementar n.º 123/06.</w:t>
      </w:r>
    </w:p>
    <w:p w14:paraId="4C6CCC2F" w14:textId="77777777" w:rsidR="00BE127E" w:rsidRPr="00676B7B" w:rsidRDefault="00BE127E" w:rsidP="00BE127E">
      <w:pPr>
        <w:ind w:right="-5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3.5.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Demais Disposições legais aplicáveis, inclusive subsidiariamente, as normas da Lei n.º 8.666/93 e suas alterações.</w:t>
      </w:r>
    </w:p>
    <w:p w14:paraId="04E1F574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6B921677" w14:textId="77777777" w:rsidR="00BE127E" w:rsidRPr="00676B7B" w:rsidRDefault="00BE127E" w:rsidP="00BE127E">
      <w:pPr>
        <w:ind w:right="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QUARTA - DA ADMINISTRAÇÃO E DO PRAZO DE VIGÊNCIA DO CONTRATO</w:t>
      </w:r>
    </w:p>
    <w:p w14:paraId="5E74BD54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902126" w14:textId="77777777" w:rsidR="00BE127E" w:rsidRPr="00676B7B" w:rsidRDefault="00BE127E" w:rsidP="00BE127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4.1. </w:t>
      </w:r>
      <w:r w:rsidRPr="00676B7B">
        <w:rPr>
          <w:rFonts w:asciiTheme="minorHAnsi" w:hAnsiTheme="minorHAnsi" w:cstheme="minorHAnsi"/>
          <w:sz w:val="24"/>
          <w:szCs w:val="24"/>
        </w:rPr>
        <w:t>O Departamento Administrativo e de Documentação da Câmara Municipal de Piracicaba responsabilizar-se-á pela administração do Contrato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676B7B">
        <w:rPr>
          <w:rFonts w:asciiTheme="minorHAnsi" w:hAnsiTheme="minorHAnsi" w:cstheme="minorHAnsi"/>
          <w:sz w:val="24"/>
          <w:szCs w:val="24"/>
        </w:rPr>
        <w:t>A</w:t>
      </w:r>
      <w:r w:rsidRPr="00676B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6B7B">
        <w:rPr>
          <w:rFonts w:asciiTheme="minorHAnsi" w:hAnsiTheme="minorHAnsi" w:cstheme="minorHAnsi"/>
          <w:sz w:val="24"/>
          <w:szCs w:val="24"/>
        </w:rPr>
        <w:t>entrega dos produtos será acompanhada e fiscalizada pelo gestor(a) deste contrato, designado(a) para este fim, representando a Câmara Municipal de Piracicaba.</w:t>
      </w:r>
    </w:p>
    <w:p w14:paraId="17547C49" w14:textId="77777777" w:rsidR="00BE127E" w:rsidRPr="00676B7B" w:rsidRDefault="00BE127E" w:rsidP="00BE127E">
      <w:pPr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30A8F4" w14:textId="77777777" w:rsidR="00BE127E" w:rsidRPr="00676B7B" w:rsidRDefault="00BE127E" w:rsidP="00BE127E">
      <w:pPr>
        <w:tabs>
          <w:tab w:val="left" w:pos="0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4.2. </w:t>
      </w:r>
      <w:r w:rsidRPr="00676B7B">
        <w:rPr>
          <w:rFonts w:asciiTheme="minorHAnsi" w:hAnsiTheme="minorHAnsi" w:cstheme="minorHAnsi"/>
          <w:sz w:val="24"/>
          <w:szCs w:val="24"/>
        </w:rPr>
        <w:t xml:space="preserve">O presente contrato terá início </w:t>
      </w:r>
      <w:r>
        <w:rPr>
          <w:rFonts w:asciiTheme="minorHAnsi" w:hAnsiTheme="minorHAnsi" w:cstheme="minorHAnsi"/>
          <w:sz w:val="24"/>
          <w:szCs w:val="24"/>
        </w:rPr>
        <w:t>em 03/01/2023</w:t>
      </w:r>
      <w:r w:rsidRPr="00676B7B">
        <w:rPr>
          <w:rFonts w:asciiTheme="minorHAnsi" w:hAnsiTheme="minorHAnsi" w:cstheme="minorHAnsi"/>
          <w:sz w:val="24"/>
          <w:szCs w:val="24"/>
        </w:rPr>
        <w:t xml:space="preserve"> e término em 31/12/202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76B7B">
        <w:rPr>
          <w:rFonts w:asciiTheme="minorHAnsi" w:hAnsiTheme="minorHAnsi" w:cstheme="minorHAnsi"/>
          <w:sz w:val="24"/>
          <w:szCs w:val="24"/>
        </w:rPr>
        <w:t>.</w:t>
      </w:r>
    </w:p>
    <w:p w14:paraId="28CE6778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641D5F" w14:textId="77777777" w:rsidR="00BE127E" w:rsidRPr="00676B7B" w:rsidRDefault="00BE127E" w:rsidP="00BE127E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QUINTA - DAS OBRIGAÇÕES DA CONTRATADA</w:t>
      </w:r>
    </w:p>
    <w:p w14:paraId="48C77085" w14:textId="77777777" w:rsidR="00BE127E" w:rsidRPr="00676B7B" w:rsidRDefault="00BE127E" w:rsidP="00BE127E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348233" w14:textId="77777777" w:rsidR="00BE127E" w:rsidRPr="00676B7B" w:rsidRDefault="00BE127E" w:rsidP="00BE127E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São obrigações da licitante vencedora:</w:t>
      </w:r>
    </w:p>
    <w:p w14:paraId="477396E0" w14:textId="77777777" w:rsidR="00BE127E" w:rsidRPr="00676B7B" w:rsidRDefault="00BE127E" w:rsidP="00BE127E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5.1.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Efetuar o fornecimento parcelado dos produtos, em até 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676B7B">
        <w:rPr>
          <w:rFonts w:asciiTheme="minorHAnsi" w:hAnsiTheme="minorHAnsi" w:cstheme="minorHAnsi"/>
          <w:bCs/>
          <w:sz w:val="24"/>
          <w:szCs w:val="24"/>
        </w:rPr>
        <w:t>5 (</w:t>
      </w:r>
      <w:r>
        <w:rPr>
          <w:rFonts w:asciiTheme="minorHAnsi" w:hAnsiTheme="minorHAnsi" w:cstheme="minorHAnsi"/>
          <w:bCs/>
          <w:sz w:val="24"/>
          <w:szCs w:val="24"/>
        </w:rPr>
        <w:t>quinze</w:t>
      </w:r>
      <w:r w:rsidRPr="00676B7B">
        <w:rPr>
          <w:rFonts w:asciiTheme="minorHAnsi" w:hAnsiTheme="minorHAnsi" w:cstheme="minorHAnsi"/>
          <w:bCs/>
          <w:sz w:val="24"/>
          <w:szCs w:val="24"/>
        </w:rPr>
        <w:t>) dias do recebimento do pedido, de acordo com as necessidades da Câmara Municipal de Piracicaba;</w:t>
      </w:r>
    </w:p>
    <w:p w14:paraId="386FD9A1" w14:textId="77777777" w:rsidR="00BE127E" w:rsidRPr="00676B7B" w:rsidRDefault="00BE127E" w:rsidP="00BE127E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5.2.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Arcar com todas e quaisquer despesas, tais como, transporte, entrega e o descarregamento no local determinado pelo Departamento Administrativo e de Documentação, encargos sociais, seguros, tributos diretos e indiretos, incidentes sobre o fornecimento dos produtos.</w:t>
      </w:r>
    </w:p>
    <w:p w14:paraId="35FCCF8E" w14:textId="77777777" w:rsidR="00BE127E" w:rsidRPr="00676B7B" w:rsidRDefault="00BE127E" w:rsidP="00BE127E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5.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676B7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Responsabilizar-se pelos danos causados diretamente à Administração ou a terceiros, decorrentes de sua culpa ou dolo até a entrega dos produtos no </w:t>
      </w:r>
      <w:r w:rsidRPr="00676B7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Departamento Administrativo e </w:t>
      </w:r>
      <w:r>
        <w:rPr>
          <w:rFonts w:asciiTheme="minorHAnsi" w:hAnsiTheme="minorHAnsi" w:cstheme="minorHAnsi"/>
          <w:bCs/>
          <w:sz w:val="24"/>
          <w:szCs w:val="24"/>
        </w:rPr>
        <w:t>de Documentação</w:t>
      </w:r>
      <w:r w:rsidRPr="00676B7B">
        <w:rPr>
          <w:rFonts w:asciiTheme="minorHAnsi" w:hAnsiTheme="minorHAnsi" w:cstheme="minorHAnsi"/>
          <w:bCs/>
          <w:sz w:val="24"/>
          <w:szCs w:val="24"/>
        </w:rPr>
        <w:t>, incluindo as entregas feitas por transportadoras;</w:t>
      </w:r>
    </w:p>
    <w:p w14:paraId="3EB33ACD" w14:textId="77777777" w:rsidR="00BE127E" w:rsidRPr="00676B7B" w:rsidRDefault="00BE127E" w:rsidP="00BE127E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>.4</w:t>
      </w:r>
      <w:r w:rsidRPr="00676B7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Prestar todos os esclarecimentos que forem solicitados pela Câmara Municipal até o término e adjudicação dos itens do Pregão;</w:t>
      </w:r>
    </w:p>
    <w:p w14:paraId="7CE3977F" w14:textId="77777777" w:rsidR="00BE127E" w:rsidRDefault="00BE127E" w:rsidP="00BE127E">
      <w:pPr>
        <w:spacing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5.5</w:t>
      </w:r>
      <w:r w:rsidRPr="00EF7CC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Cumprir todas as disposições constantes no Edital, no Termo de Referência e neste contrato.</w:t>
      </w:r>
    </w:p>
    <w:p w14:paraId="4237D8D9" w14:textId="77777777" w:rsidR="00BE127E" w:rsidRPr="00676B7B" w:rsidRDefault="00BE127E" w:rsidP="00BE127E">
      <w:pPr>
        <w:spacing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86E474" w14:textId="77777777" w:rsidR="00BE127E" w:rsidRDefault="00BE127E" w:rsidP="00BE127E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SEXTA - RESPONSABILIDADES DA CONTRATANTE</w:t>
      </w:r>
    </w:p>
    <w:p w14:paraId="18F73E5D" w14:textId="77777777" w:rsidR="00BE127E" w:rsidRPr="00676B7B" w:rsidRDefault="00BE127E" w:rsidP="00BE127E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031F3" w14:textId="77777777" w:rsidR="00BE127E" w:rsidRPr="00676B7B" w:rsidRDefault="00BE127E" w:rsidP="00BE127E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Cs/>
          <w:sz w:val="24"/>
          <w:szCs w:val="24"/>
        </w:rPr>
        <w:t>São obrigações da Câmara Municipal:</w:t>
      </w:r>
    </w:p>
    <w:p w14:paraId="4E293202" w14:textId="77777777" w:rsidR="00BE127E" w:rsidRPr="00676B7B" w:rsidRDefault="00BE127E" w:rsidP="00BE127E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6.1.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Proporcionar todas as facilidades para que a licitante vencedora possa cumprir suas obrigações dentro das normas e condições estipuladas neste Edital;</w:t>
      </w:r>
    </w:p>
    <w:p w14:paraId="1D7064CC" w14:textId="77777777" w:rsidR="00BE127E" w:rsidRPr="00676B7B" w:rsidRDefault="00BE127E" w:rsidP="00BE127E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6.2.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Rejeitar, no todo ou em parte, os produtos entregues em desacordo com as obrigações assumidas pela licitante vencedora;</w:t>
      </w:r>
    </w:p>
    <w:p w14:paraId="7BD7B96D" w14:textId="77777777" w:rsidR="00BE127E" w:rsidRPr="00676B7B" w:rsidRDefault="00BE127E" w:rsidP="00BE127E">
      <w:pPr>
        <w:spacing w:after="160"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6.3.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Fiscalizar a qualidade</w:t>
      </w:r>
      <w:r>
        <w:rPr>
          <w:rFonts w:asciiTheme="minorHAnsi" w:hAnsiTheme="minorHAnsi" w:cstheme="minorHAnsi"/>
          <w:bCs/>
          <w:sz w:val="24"/>
          <w:szCs w:val="24"/>
        </w:rPr>
        <w:t xml:space="preserve"> e quantidade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dos produtos;</w:t>
      </w:r>
    </w:p>
    <w:p w14:paraId="1DF18A34" w14:textId="77777777" w:rsidR="00BE127E" w:rsidRPr="00676B7B" w:rsidRDefault="00BE127E" w:rsidP="00BE127E">
      <w:pPr>
        <w:spacing w:line="259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6B7B">
        <w:rPr>
          <w:rFonts w:asciiTheme="minorHAnsi" w:hAnsiTheme="minorHAnsi" w:cstheme="minorHAnsi"/>
          <w:b/>
          <w:bCs/>
          <w:sz w:val="24"/>
          <w:szCs w:val="24"/>
        </w:rPr>
        <w:t>6.4.</w:t>
      </w:r>
      <w:r w:rsidRPr="00676B7B">
        <w:rPr>
          <w:rFonts w:asciiTheme="minorHAnsi" w:hAnsiTheme="minorHAnsi" w:cstheme="minorHAnsi"/>
          <w:bCs/>
          <w:sz w:val="24"/>
          <w:szCs w:val="24"/>
        </w:rPr>
        <w:t xml:space="preserve"> Efetuar o pagamento nas condições pactuadas.</w:t>
      </w:r>
    </w:p>
    <w:p w14:paraId="564FAD41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B67193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SÉTIMA - DOS PAGAMENTOS</w:t>
      </w:r>
    </w:p>
    <w:p w14:paraId="773001DF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C4B051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7.1. </w:t>
      </w:r>
      <w:r w:rsidRPr="00676B7B">
        <w:rPr>
          <w:rFonts w:asciiTheme="minorHAnsi" w:hAnsiTheme="minorHAnsi" w:cstheme="minorHAnsi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de Documentação desta Casa de Leis.</w:t>
      </w:r>
    </w:p>
    <w:p w14:paraId="1FACC0E9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7167F0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7.2. </w:t>
      </w:r>
      <w:r w:rsidRPr="00676B7B">
        <w:rPr>
          <w:rFonts w:asciiTheme="minorHAnsi" w:hAnsiTheme="minorHAnsi" w:cstheme="minorHAnsi"/>
          <w:sz w:val="24"/>
          <w:szCs w:val="24"/>
        </w:rPr>
        <w:t>O pagamento será creditado em favor do Fornecedor,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14:paraId="36AD2BFE" w14:textId="77777777" w:rsidR="00BE127E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7D85E4" w14:textId="77777777" w:rsidR="00BE127E" w:rsidRPr="00334837" w:rsidRDefault="00BE127E" w:rsidP="00BE127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204F">
        <w:rPr>
          <w:rFonts w:asciiTheme="minorHAnsi" w:hAnsiTheme="minorHAnsi" w:cstheme="minorHAnsi"/>
          <w:b/>
          <w:bCs/>
          <w:sz w:val="24"/>
          <w:szCs w:val="24"/>
        </w:rPr>
        <w:t>7.3.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4837">
        <w:rPr>
          <w:rFonts w:asciiTheme="minorHAnsi" w:hAnsiTheme="minorHAnsi" w:cstheme="minorHAnsi"/>
          <w:sz w:val="24"/>
          <w:szCs w:val="24"/>
        </w:rPr>
        <w:t>Será procedida consulta online junto aos órgãos correspondentes antes do pagamento ser efetuado a licitante vencedora, para verificação da situação dessa, relativamente às condições de habilitação exigidas no Pregão, cujos resultados serão impressos e juntados aos autos do processo próprio;</w:t>
      </w:r>
    </w:p>
    <w:p w14:paraId="668654C4" w14:textId="77777777" w:rsidR="00BE127E" w:rsidRPr="00334837" w:rsidRDefault="00BE127E" w:rsidP="00BE12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6ED458" w14:textId="77777777" w:rsidR="00BE127E" w:rsidRPr="00676B7B" w:rsidRDefault="00BE127E" w:rsidP="00BE127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90204F">
        <w:rPr>
          <w:rFonts w:asciiTheme="minorHAnsi" w:hAnsiTheme="minorHAnsi" w:cstheme="minorHAnsi"/>
          <w:b/>
          <w:bCs/>
          <w:sz w:val="24"/>
          <w:szCs w:val="24"/>
        </w:rPr>
        <w:t>7.3.1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4837">
        <w:rPr>
          <w:rFonts w:asciiTheme="minorHAnsi" w:hAnsiTheme="minorHAnsi" w:cstheme="minorHAnsi"/>
          <w:sz w:val="24"/>
          <w:szCs w:val="24"/>
        </w:rPr>
        <w:t xml:space="preserve">A liberação do pagamento estará condicionada a este procedimento, na situação de não apresentação, ou inadimplência, o caso será submetido à procuradoria legislativa para que sejam </w:t>
      </w:r>
      <w:proofErr w:type="gramStart"/>
      <w:r w:rsidRPr="00334837">
        <w:rPr>
          <w:rFonts w:asciiTheme="minorHAnsi" w:hAnsiTheme="minorHAnsi" w:cstheme="minorHAnsi"/>
          <w:sz w:val="24"/>
          <w:szCs w:val="24"/>
        </w:rPr>
        <w:t>aplicadas</w:t>
      </w:r>
      <w:proofErr w:type="gramEnd"/>
      <w:r w:rsidRPr="00334837">
        <w:rPr>
          <w:rFonts w:asciiTheme="minorHAnsi" w:hAnsiTheme="minorHAnsi" w:cstheme="minorHAnsi"/>
          <w:sz w:val="24"/>
          <w:szCs w:val="24"/>
        </w:rPr>
        <w:t xml:space="preserve"> os sansões cabíveis.</w:t>
      </w:r>
    </w:p>
    <w:p w14:paraId="18D51873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17BD82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7.4. </w:t>
      </w:r>
      <w:r w:rsidRPr="00676B7B">
        <w:rPr>
          <w:rFonts w:asciiTheme="minorHAnsi" w:hAnsiTheme="minorHAnsi" w:cstheme="minorHAnsi"/>
          <w:sz w:val="24"/>
          <w:szCs w:val="24"/>
        </w:rPr>
        <w:t>Caso haja aplicação de multa, o valor será descontado de qualquer fatura ou crédito existente na Câmara Municipal de Piracicaba em favor do fornecedor. Caso a multa seja superior ao crédito eventualmente existente, a diferença será cobrada administrativamente, ou judicialmente, se necessário;</w:t>
      </w:r>
    </w:p>
    <w:p w14:paraId="23CDF3E1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11B570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7.5. </w:t>
      </w:r>
      <w:r w:rsidRPr="00676B7B">
        <w:rPr>
          <w:rFonts w:asciiTheme="minorHAnsi" w:hAnsiTheme="minorHAnsi" w:cstheme="minorHAnsi"/>
          <w:sz w:val="24"/>
          <w:szCs w:val="24"/>
        </w:rPr>
        <w:t xml:space="preserve">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pertinente.</w:t>
      </w:r>
    </w:p>
    <w:p w14:paraId="556A5417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B28DE5B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OITAVA - DO REAJUSTE</w:t>
      </w:r>
    </w:p>
    <w:p w14:paraId="19E72765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DF1B8B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8.1. </w:t>
      </w:r>
      <w:r w:rsidRPr="00676B7B">
        <w:rPr>
          <w:rFonts w:asciiTheme="minorHAnsi" w:hAnsiTheme="minorHAnsi" w:cstheme="minorHAnsi"/>
          <w:sz w:val="24"/>
          <w:szCs w:val="24"/>
        </w:rPr>
        <w:t>O presente Contrato não sofrerá reajuste até o seu término.</w:t>
      </w:r>
    </w:p>
    <w:p w14:paraId="313072C5" w14:textId="77777777" w:rsidR="00BE127E" w:rsidRPr="00676B7B" w:rsidRDefault="00BE127E" w:rsidP="00BE12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AFD027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NONA - DA RESCISÃO</w:t>
      </w:r>
    </w:p>
    <w:p w14:paraId="35D120D1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E4B1B1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9.1. </w:t>
      </w:r>
      <w:r w:rsidRPr="00676B7B">
        <w:rPr>
          <w:rFonts w:asciiTheme="minorHAnsi" w:hAnsiTheme="minorHAnsi" w:cstheme="minorHAnsi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14:paraId="0A819CE2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6C4BD1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DÉCIMA - DAS SANÇÕES ADMINISTRATIVAS</w:t>
      </w:r>
    </w:p>
    <w:p w14:paraId="3AA54FDE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F5C14D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10.1. </w:t>
      </w:r>
      <w:r w:rsidRPr="00676B7B">
        <w:rPr>
          <w:rFonts w:asciiTheme="minorHAnsi" w:hAnsiTheme="minorHAnsi" w:cstheme="minorHAnsi"/>
          <w:sz w:val="24"/>
          <w:szCs w:val="24"/>
        </w:rPr>
        <w:t>Pela inexecução total ou parcial do objeto deste Contrato, a Câmara Municipal de Piracicaba, poderá, garantida a prévia defesa, aplicar à Contratada as seguintes sanções:</w:t>
      </w:r>
    </w:p>
    <w:p w14:paraId="59059604" w14:textId="77777777" w:rsidR="00BE127E" w:rsidRPr="00676B7B" w:rsidRDefault="00BE127E" w:rsidP="00BE127E">
      <w:pPr>
        <w:ind w:left="720"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58F8C9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7545BB">
        <w:rPr>
          <w:rFonts w:asciiTheme="minorHAnsi" w:hAnsiTheme="minorHAnsi" w:cstheme="minorHAnsi"/>
          <w:sz w:val="24"/>
          <w:szCs w:val="24"/>
        </w:rPr>
        <w:t>-</w:t>
      </w:r>
      <w:r w:rsidRPr="00676B7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advertência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>;</w:t>
      </w:r>
    </w:p>
    <w:p w14:paraId="5E4D0EFC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44BCD4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II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multa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de </w:t>
      </w:r>
      <w:r w:rsidRPr="00676B7B">
        <w:rPr>
          <w:rFonts w:asciiTheme="minorHAnsi" w:hAnsiTheme="minorHAnsi" w:cstheme="minorHAnsi"/>
          <w:b/>
          <w:sz w:val="24"/>
          <w:szCs w:val="24"/>
        </w:rPr>
        <w:t>0,5% (zero vírgula cinco por cento)</w:t>
      </w:r>
      <w:r w:rsidRPr="00676B7B">
        <w:rPr>
          <w:rFonts w:asciiTheme="minorHAnsi" w:hAnsiTheme="minorHAnsi" w:cstheme="minorHAnsi"/>
          <w:sz w:val="24"/>
          <w:szCs w:val="24"/>
        </w:rPr>
        <w:t xml:space="preserve"> sobre o valor do contrato, por dia de atraso e por descumprimento das obrigações estabelecidas no Edital do Pregão, sobre o valor do contrato, recolhida no prazo máximo de </w:t>
      </w:r>
      <w:r w:rsidRPr="00676B7B">
        <w:rPr>
          <w:rFonts w:asciiTheme="minorHAnsi" w:hAnsiTheme="minorHAnsi" w:cstheme="minorHAnsi"/>
          <w:b/>
          <w:sz w:val="24"/>
          <w:szCs w:val="24"/>
        </w:rPr>
        <w:t>15 (quinze)</w:t>
      </w:r>
      <w:r w:rsidRPr="00676B7B">
        <w:rPr>
          <w:rFonts w:asciiTheme="minorHAnsi" w:hAnsiTheme="minorHAnsi" w:cstheme="minorHAnsi"/>
          <w:sz w:val="24"/>
          <w:szCs w:val="24"/>
        </w:rPr>
        <w:t xml:space="preserve"> dias corridos, uma vez comunicados oficialmente;</w:t>
      </w:r>
    </w:p>
    <w:p w14:paraId="610CDE57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BA9AD4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III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multa de </w:t>
      </w:r>
      <w:r w:rsidRPr="00676B7B">
        <w:rPr>
          <w:rFonts w:asciiTheme="minorHAnsi" w:hAnsiTheme="minorHAnsi" w:cstheme="minorHAnsi"/>
          <w:b/>
          <w:sz w:val="24"/>
          <w:szCs w:val="24"/>
        </w:rPr>
        <w:t>20% (vinte por cento)</w:t>
      </w:r>
      <w:r w:rsidRPr="00676B7B">
        <w:rPr>
          <w:rFonts w:asciiTheme="minorHAnsi" w:hAnsiTheme="minorHAnsi" w:cstheme="minorHAnsi"/>
          <w:sz w:val="24"/>
          <w:szCs w:val="24"/>
        </w:rPr>
        <w:t xml:space="preserve"> sobre o valor do contrato, no caso de inexecução total ou parcial do contrato, recolhida no prazo de </w:t>
      </w:r>
      <w:r w:rsidRPr="00676B7B">
        <w:rPr>
          <w:rFonts w:asciiTheme="minorHAnsi" w:hAnsiTheme="minorHAnsi" w:cstheme="minorHAnsi"/>
          <w:b/>
          <w:sz w:val="24"/>
          <w:szCs w:val="24"/>
        </w:rPr>
        <w:t>15 (quinze)</w:t>
      </w:r>
      <w:r w:rsidRPr="00676B7B">
        <w:rPr>
          <w:rFonts w:asciiTheme="minorHAnsi" w:hAnsiTheme="minorHAnsi" w:cstheme="minorHAnsi"/>
          <w:sz w:val="24"/>
          <w:szCs w:val="24"/>
        </w:rPr>
        <w:t xml:space="preserve"> dias corridos, contado da comunicação oficial, sem embargo de indenização dos 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676B7B">
        <w:rPr>
          <w:rFonts w:asciiTheme="minorHAnsi" w:hAnsiTheme="minorHAnsi" w:cstheme="minorHAnsi"/>
          <w:sz w:val="24"/>
          <w:szCs w:val="24"/>
        </w:rPr>
        <w:t xml:space="preserve"> de Piracicaba pela não execução parcial ou total do contrato;</w:t>
      </w:r>
    </w:p>
    <w:p w14:paraId="22D28E16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2A19805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IV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</w:t>
      </w:r>
      <w:proofErr w:type="gramStart"/>
      <w:r w:rsidRPr="00676B7B">
        <w:rPr>
          <w:rFonts w:asciiTheme="minorHAnsi" w:hAnsiTheme="minorHAnsi" w:cstheme="minorHAnsi"/>
          <w:sz w:val="24"/>
          <w:szCs w:val="24"/>
        </w:rPr>
        <w:t>suspensão</w:t>
      </w:r>
      <w:proofErr w:type="gramEnd"/>
      <w:r w:rsidRPr="00676B7B">
        <w:rPr>
          <w:rFonts w:asciiTheme="minorHAnsi" w:hAnsiTheme="minorHAnsi" w:cstheme="minorHAnsi"/>
          <w:sz w:val="24"/>
          <w:szCs w:val="24"/>
        </w:rPr>
        <w:t xml:space="preserve"> temporária de participação em licitação e impedimento de contratar com a Administração, por prazo não superior a 2 (dois) anos;</w:t>
      </w:r>
    </w:p>
    <w:p w14:paraId="0C51A9DF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33EE9061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10.2. </w:t>
      </w:r>
      <w:r w:rsidRPr="00676B7B">
        <w:rPr>
          <w:rFonts w:asciiTheme="minorHAnsi" w:hAnsiTheme="minorHAnsi" w:cstheme="minorHAnsi"/>
          <w:sz w:val="24"/>
          <w:szCs w:val="24"/>
        </w:rPr>
        <w:t xml:space="preserve">Ficará impedida de licitar e de contratar com a Administração Pública,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14:paraId="6225A4D4" w14:textId="77777777" w:rsidR="00BE127E" w:rsidRPr="00676B7B" w:rsidRDefault="00BE127E" w:rsidP="00BE127E">
      <w:pPr>
        <w:spacing w:line="280" w:lineRule="exact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15489" w14:textId="77777777" w:rsidR="00BE127E" w:rsidRPr="00676B7B" w:rsidRDefault="00BE127E" w:rsidP="00BE127E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10.3. </w:t>
      </w:r>
      <w:r w:rsidRPr="00676B7B">
        <w:rPr>
          <w:rFonts w:asciiTheme="minorHAnsi" w:hAnsiTheme="minorHAnsi" w:cstheme="minorHAnsi"/>
          <w:sz w:val="24"/>
          <w:szCs w:val="24"/>
        </w:rPr>
        <w:t>As sanções previstas nos incisos I e subitem 10.1 deste item poderão ser aplicadas juntamente com as dos incisos II e III, facultada a defesa prévia do interessado, no respectivo processo, no prazo de 05 (cinco) dias úteis;</w:t>
      </w:r>
    </w:p>
    <w:p w14:paraId="5484E323" w14:textId="77777777" w:rsidR="00BE127E" w:rsidRPr="00676B7B" w:rsidRDefault="00BE127E" w:rsidP="00BE127E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90A879D" w14:textId="77777777" w:rsidR="00BE127E" w:rsidRPr="00676B7B" w:rsidRDefault="00BE127E" w:rsidP="00BE127E">
      <w:pPr>
        <w:spacing w:line="280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10.4.</w:t>
      </w:r>
      <w:r w:rsidRPr="00676B7B">
        <w:rPr>
          <w:rFonts w:asciiTheme="minorHAnsi" w:hAnsiTheme="minorHAnsi" w:cstheme="minorHAnsi"/>
          <w:sz w:val="24"/>
          <w:szCs w:val="24"/>
        </w:rPr>
        <w:t xml:space="preserve">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14:paraId="740159F7" w14:textId="77777777" w:rsidR="00BE127E" w:rsidRPr="00676B7B" w:rsidRDefault="00BE127E" w:rsidP="00BE127E">
      <w:pPr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2E540F4" w14:textId="77777777" w:rsidR="00BE127E" w:rsidRPr="00676B7B" w:rsidRDefault="00BE127E" w:rsidP="00BE127E">
      <w:pPr>
        <w:pStyle w:val="WW-Corpodetexto2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10.5. </w:t>
      </w:r>
      <w:r w:rsidRPr="00676B7B">
        <w:rPr>
          <w:rFonts w:asciiTheme="minorHAnsi" w:hAnsiTheme="minorHAnsi" w:cstheme="minorHAnsi"/>
          <w:sz w:val="24"/>
          <w:szCs w:val="24"/>
        </w:rPr>
        <w:t>As multas poderão ser descontadas dos pagamentos eventualmente devidos pela administração ou recolhidos via depósito. Caso o pagamento não seja efetuado, o débito será encaminhado para execução em Dívida Ativa.</w:t>
      </w:r>
    </w:p>
    <w:p w14:paraId="5FF9C3F4" w14:textId="77777777" w:rsidR="00BE127E" w:rsidRPr="00676B7B" w:rsidRDefault="00BE127E" w:rsidP="00BE12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DF5677" w14:textId="77777777" w:rsidR="00BE127E" w:rsidRPr="00676B7B" w:rsidRDefault="00BE127E" w:rsidP="00BE12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CLÁUSULA DÉCIMA PRIMEIRA - DA VINCULAÇÃO AO PROCESSO LICITATÓRIO</w:t>
      </w:r>
    </w:p>
    <w:p w14:paraId="1204B926" w14:textId="77777777" w:rsidR="00BE127E" w:rsidRPr="00676B7B" w:rsidRDefault="00BE127E" w:rsidP="00BE127E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3F96D5" w14:textId="77777777" w:rsidR="00BE127E" w:rsidRPr="00676B7B" w:rsidRDefault="00BE127E" w:rsidP="00BE127E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 xml:space="preserve">11.1 - </w:t>
      </w:r>
      <w:r w:rsidRPr="00676B7B">
        <w:rPr>
          <w:rFonts w:asciiTheme="minorHAnsi" w:hAnsiTheme="minorHAnsi" w:cstheme="minorHAnsi"/>
          <w:sz w:val="24"/>
          <w:szCs w:val="24"/>
        </w:rPr>
        <w:t xml:space="preserve">Fica vinculado o presente instrumento ao Processo Administrativo Licitatório n.º </w:t>
      </w:r>
      <w:r>
        <w:rPr>
          <w:rFonts w:asciiTheme="minorHAnsi" w:hAnsiTheme="minorHAnsi" w:cstheme="minorHAnsi"/>
          <w:sz w:val="24"/>
          <w:szCs w:val="24"/>
        </w:rPr>
        <w:t>666/2022</w:t>
      </w:r>
      <w:r w:rsidRPr="00676B7B">
        <w:rPr>
          <w:rFonts w:asciiTheme="minorHAnsi" w:hAnsiTheme="minorHAnsi" w:cstheme="minorHAnsi"/>
          <w:sz w:val="24"/>
          <w:szCs w:val="24"/>
        </w:rPr>
        <w:t xml:space="preserve"> - Pregão </w:t>
      </w:r>
      <w:r>
        <w:rPr>
          <w:rFonts w:asciiTheme="minorHAnsi" w:hAnsiTheme="minorHAnsi" w:cstheme="minorHAnsi"/>
          <w:sz w:val="24"/>
          <w:szCs w:val="24"/>
        </w:rPr>
        <w:t>Eletrônico</w:t>
      </w:r>
      <w:r w:rsidRPr="00676B7B">
        <w:rPr>
          <w:rFonts w:asciiTheme="minorHAnsi" w:hAnsiTheme="minorHAnsi" w:cstheme="minorHAnsi"/>
          <w:sz w:val="24"/>
          <w:szCs w:val="24"/>
        </w:rPr>
        <w:t xml:space="preserve"> n.º </w:t>
      </w:r>
      <w:r>
        <w:rPr>
          <w:rFonts w:asciiTheme="minorHAnsi" w:hAnsiTheme="minorHAnsi" w:cstheme="minorHAnsi"/>
          <w:sz w:val="24"/>
          <w:szCs w:val="24"/>
        </w:rPr>
        <w:t>28/2022</w:t>
      </w:r>
      <w:r w:rsidRPr="00676B7B">
        <w:rPr>
          <w:rFonts w:asciiTheme="minorHAnsi" w:hAnsiTheme="minorHAnsi" w:cstheme="minorHAnsi"/>
          <w:sz w:val="24"/>
          <w:szCs w:val="24"/>
        </w:rPr>
        <w:t>.</w:t>
      </w:r>
    </w:p>
    <w:p w14:paraId="548A53C7" w14:textId="77777777" w:rsidR="00BE127E" w:rsidRPr="00676B7B" w:rsidRDefault="00BE127E" w:rsidP="00BE127E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9BCD06F" w14:textId="77777777" w:rsidR="00BE127E" w:rsidRPr="00676B7B" w:rsidRDefault="00BE127E" w:rsidP="00BE127E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Para todas as questões suscitadas na execução do Contrato, não resolvidas administrativamente, fica eleito o foro da Comarca de Piracicaba, com renúncia expressa de qual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quer outro, por mais privilegiado que seja.</w:t>
      </w:r>
    </w:p>
    <w:p w14:paraId="3B9515AE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16D8881" w14:textId="77777777" w:rsidR="00BE127E" w:rsidRPr="00676B7B" w:rsidRDefault="00BE127E" w:rsidP="00BE127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>E por estarem justas e contratadas, as partes assinam o presente ins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trumento particular de contrato em 04 (quatro) vias de igual teor, for</w:t>
      </w:r>
      <w:r w:rsidRPr="00676B7B">
        <w:rPr>
          <w:rFonts w:asciiTheme="minorHAnsi" w:hAnsiTheme="minorHAnsi" w:cstheme="minorHAnsi"/>
          <w:sz w:val="24"/>
          <w:szCs w:val="24"/>
        </w:rPr>
        <w:softHyphen/>
        <w:t>ma e efeito, com todas as folhas devidamente rubricadas.</w:t>
      </w:r>
    </w:p>
    <w:p w14:paraId="421AA3F7" w14:textId="77777777" w:rsidR="00BE127E" w:rsidRPr="00676B7B" w:rsidRDefault="00BE127E" w:rsidP="00BE127E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</w:p>
    <w:p w14:paraId="1311122D" w14:textId="43CD7550" w:rsidR="00BE127E" w:rsidRPr="00676B7B" w:rsidRDefault="00BE127E" w:rsidP="00BE127E">
      <w:pPr>
        <w:jc w:val="right"/>
        <w:rPr>
          <w:rFonts w:asciiTheme="minorHAnsi" w:hAnsiTheme="minorHAnsi" w:cstheme="minorHAnsi"/>
          <w:sz w:val="24"/>
          <w:szCs w:val="24"/>
        </w:rPr>
      </w:pPr>
      <w:r w:rsidRPr="00676B7B">
        <w:rPr>
          <w:rFonts w:asciiTheme="minorHAnsi" w:hAnsiTheme="minorHAnsi" w:cstheme="minorHAnsi"/>
          <w:sz w:val="24"/>
          <w:szCs w:val="24"/>
        </w:rPr>
        <w:t xml:space="preserve">Piracicaba, </w:t>
      </w:r>
      <w:r>
        <w:rPr>
          <w:rFonts w:asciiTheme="minorHAnsi" w:hAnsiTheme="minorHAnsi" w:cstheme="minorHAnsi"/>
          <w:sz w:val="24"/>
          <w:szCs w:val="24"/>
        </w:rPr>
        <w:t>2 de janeiro de 2023</w:t>
      </w:r>
    </w:p>
    <w:p w14:paraId="10F2FADA" w14:textId="77777777" w:rsidR="00BE127E" w:rsidRPr="00676B7B" w:rsidRDefault="00BE127E" w:rsidP="00BE127E">
      <w:pPr>
        <w:rPr>
          <w:rFonts w:asciiTheme="minorHAnsi" w:hAnsiTheme="minorHAnsi" w:cstheme="minorHAnsi"/>
          <w:b/>
          <w:sz w:val="24"/>
          <w:szCs w:val="24"/>
        </w:rPr>
      </w:pPr>
    </w:p>
    <w:p w14:paraId="548E4101" w14:textId="77777777" w:rsidR="00BE127E" w:rsidRPr="00676B7B" w:rsidRDefault="00BE127E" w:rsidP="00BE127E">
      <w:pPr>
        <w:rPr>
          <w:rFonts w:asciiTheme="minorHAnsi" w:hAnsiTheme="minorHAnsi" w:cstheme="minorHAnsi"/>
          <w:b/>
          <w:sz w:val="24"/>
          <w:szCs w:val="24"/>
        </w:rPr>
      </w:pPr>
    </w:p>
    <w:p w14:paraId="7060ABF6" w14:textId="77777777" w:rsidR="00BE127E" w:rsidRPr="00676B7B" w:rsidRDefault="00BE127E" w:rsidP="00BE127E">
      <w:pPr>
        <w:rPr>
          <w:rFonts w:asciiTheme="minorHAnsi" w:hAnsiTheme="minorHAnsi" w:cstheme="minorHAnsi"/>
          <w:b/>
          <w:sz w:val="24"/>
          <w:szCs w:val="24"/>
        </w:rPr>
      </w:pPr>
    </w:p>
    <w:p w14:paraId="47B1EC16" w14:textId="77777777" w:rsidR="00BE127E" w:rsidRPr="00676B7B" w:rsidRDefault="00BE127E" w:rsidP="00BE12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CONTRATANTE</w:t>
      </w:r>
    </w:p>
    <w:p w14:paraId="0FBADB3E" w14:textId="68FCDE7F" w:rsidR="00BE127E" w:rsidRPr="00676B7B" w:rsidRDefault="001A3443" w:rsidP="00BE12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Wagner Alexandre de Oliveira</w:t>
      </w:r>
    </w:p>
    <w:p w14:paraId="0E79856F" w14:textId="77777777" w:rsidR="00BE127E" w:rsidRPr="00676B7B" w:rsidRDefault="00BE127E" w:rsidP="00BE12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Presidente da Câmara Municipal de Piracicaba</w:t>
      </w:r>
    </w:p>
    <w:p w14:paraId="6700B7BB" w14:textId="77777777" w:rsidR="00BE127E" w:rsidRPr="00676B7B" w:rsidRDefault="00BE127E" w:rsidP="00BE1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957AEB" w14:textId="77777777" w:rsidR="00BE127E" w:rsidRPr="00676B7B" w:rsidRDefault="00BE127E" w:rsidP="00BE1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E99581E" w14:textId="77777777" w:rsidR="00BE127E" w:rsidRPr="00676B7B" w:rsidRDefault="00BE127E" w:rsidP="00BE127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D6736E" w14:textId="59709D16" w:rsidR="00BE127E" w:rsidRDefault="00BE127E" w:rsidP="00BE12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B7B">
        <w:rPr>
          <w:rFonts w:asciiTheme="minorHAnsi" w:hAnsiTheme="minorHAnsi" w:cstheme="minorHAnsi"/>
          <w:b/>
          <w:sz w:val="24"/>
          <w:szCs w:val="24"/>
        </w:rPr>
        <w:t>CONTRATADA</w:t>
      </w:r>
    </w:p>
    <w:p w14:paraId="50474875" w14:textId="6648F5C9" w:rsidR="004360C8" w:rsidRPr="004360C8" w:rsidRDefault="004360C8" w:rsidP="00BE127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60C8">
        <w:rPr>
          <w:rFonts w:asciiTheme="minorHAnsi" w:hAnsiTheme="minorHAnsi" w:cstheme="minorHAnsi"/>
          <w:b/>
          <w:bCs/>
          <w:sz w:val="24"/>
          <w:szCs w:val="24"/>
        </w:rPr>
        <w:t xml:space="preserve">Marcelo Paulucci </w:t>
      </w:r>
      <w:proofErr w:type="gramStart"/>
      <w:r w:rsidRPr="004360C8">
        <w:rPr>
          <w:rFonts w:asciiTheme="minorHAnsi" w:hAnsiTheme="minorHAnsi" w:cstheme="minorHAnsi"/>
          <w:b/>
          <w:bCs/>
          <w:sz w:val="24"/>
          <w:szCs w:val="24"/>
        </w:rPr>
        <w:t>Musico</w:t>
      </w:r>
      <w:proofErr w:type="gramEnd"/>
    </w:p>
    <w:p w14:paraId="180A1E34" w14:textId="3CC6F48A" w:rsidR="004360C8" w:rsidRPr="004360C8" w:rsidRDefault="004360C8" w:rsidP="00BE127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60C8">
        <w:rPr>
          <w:rFonts w:asciiTheme="minorHAnsi" w:hAnsiTheme="minorHAnsi" w:cstheme="minorHAnsi"/>
          <w:b/>
          <w:bCs/>
          <w:sz w:val="24"/>
          <w:szCs w:val="24"/>
        </w:rPr>
        <w:t>ON-X COMERCIO E SOLUCOES EDUCACUINAIS EIRELI</w:t>
      </w:r>
    </w:p>
    <w:p w14:paraId="53CDA58E" w14:textId="77777777" w:rsidR="00D758F2" w:rsidRDefault="00D758F2"/>
    <w:sectPr w:rsidR="00D758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D288" w14:textId="77777777" w:rsidR="00BE127E" w:rsidRDefault="00BE127E" w:rsidP="00BE127E">
      <w:r>
        <w:separator/>
      </w:r>
    </w:p>
  </w:endnote>
  <w:endnote w:type="continuationSeparator" w:id="0">
    <w:p w14:paraId="5F500E83" w14:textId="77777777" w:rsidR="00BE127E" w:rsidRDefault="00BE127E" w:rsidP="00BE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2EE8" w14:textId="77777777" w:rsidR="00BE127E" w:rsidRDefault="00BE127E" w:rsidP="00BE127E">
      <w:r>
        <w:separator/>
      </w:r>
    </w:p>
  </w:footnote>
  <w:footnote w:type="continuationSeparator" w:id="0">
    <w:p w14:paraId="7CFD541C" w14:textId="77777777" w:rsidR="00BE127E" w:rsidRDefault="00BE127E" w:rsidP="00BE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A0E2" w14:textId="77777777" w:rsidR="00BE127E" w:rsidRPr="00772005" w:rsidRDefault="00BE127E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8BDA459" wp14:editId="25E602B2">
          <wp:simplePos x="0" y="0"/>
          <wp:positionH relativeFrom="column">
            <wp:posOffset>-537210</wp:posOffset>
          </wp:positionH>
          <wp:positionV relativeFrom="paragraph">
            <wp:posOffset>-241935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3235D924" w14:textId="77777777" w:rsidR="00BE127E" w:rsidRPr="00772005" w:rsidRDefault="00BE127E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56D80827" w14:textId="77777777" w:rsidR="00BE127E" w:rsidRPr="00772005" w:rsidRDefault="00BE127E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1CAA05FF" w14:textId="77777777" w:rsidR="00BE127E" w:rsidRDefault="00BE1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B2"/>
    <w:rsid w:val="001A3443"/>
    <w:rsid w:val="004360C8"/>
    <w:rsid w:val="005545B2"/>
    <w:rsid w:val="00BE127E"/>
    <w:rsid w:val="00D2460A"/>
    <w:rsid w:val="00D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62FB"/>
  <w15:chartTrackingRefBased/>
  <w15:docId w15:val="{84278D05-D93F-407B-8263-0ED5156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27E"/>
    <w:pPr>
      <w:ind w:left="720"/>
      <w:contextualSpacing/>
    </w:pPr>
  </w:style>
  <w:style w:type="paragraph" w:customStyle="1" w:styleId="WW-Corpodetexto2">
    <w:name w:val="WW-Corpo de texto 2"/>
    <w:basedOn w:val="Normal"/>
    <w:rsid w:val="00BE127E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table" w:styleId="TableGrid">
    <w:name w:val="Table Grid"/>
    <w:basedOn w:val="TableNormal"/>
    <w:uiPriority w:val="39"/>
    <w:rsid w:val="00BE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27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2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E127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2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1599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4</cp:revision>
  <dcterms:created xsi:type="dcterms:W3CDTF">2023-01-02T12:08:00Z</dcterms:created>
  <dcterms:modified xsi:type="dcterms:W3CDTF">2023-01-05T17:07:00Z</dcterms:modified>
</cp:coreProperties>
</file>